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2E" w:rsidRPr="007F6681" w:rsidRDefault="001B5E2E" w:rsidP="001B5E2E">
      <w:pPr>
        <w:pStyle w:val="1"/>
        <w:jc w:val="center"/>
        <w:rPr>
          <w:b/>
          <w:sz w:val="26"/>
          <w:szCs w:val="26"/>
        </w:rPr>
      </w:pPr>
      <w:r w:rsidRPr="007F6681">
        <w:rPr>
          <w:b/>
          <w:sz w:val="26"/>
          <w:szCs w:val="26"/>
        </w:rPr>
        <w:t>ОТДЕЛ ПО УПРАВЛЕНИЮ МУНИЦИПАЛЬНЫМ ИМУЩЕСТВОМ И ЗЕМЕЛЬНЫХ ОТНОШЕНИЙ КОМИТЕТА ЭКОНОМИКИ</w:t>
      </w:r>
    </w:p>
    <w:p w:rsidR="001B5E2E" w:rsidRPr="007F6681" w:rsidRDefault="001B5E2E" w:rsidP="001B5E2E">
      <w:pPr>
        <w:pStyle w:val="1"/>
        <w:jc w:val="center"/>
        <w:rPr>
          <w:b/>
          <w:sz w:val="26"/>
          <w:szCs w:val="26"/>
        </w:rPr>
      </w:pPr>
      <w:r w:rsidRPr="007F6681">
        <w:rPr>
          <w:b/>
          <w:sz w:val="26"/>
          <w:szCs w:val="26"/>
        </w:rPr>
        <w:t>АДМИНИСТРАЦИИ КАМЫШИНСКОГО МУНИЦИПАЛЬНОГО РАЙОНА</w:t>
      </w:r>
    </w:p>
    <w:p w:rsidR="001B5E2E" w:rsidRPr="007F6681" w:rsidRDefault="001B5E2E" w:rsidP="001B5E2E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3870 г"/>
        </w:smartTagPr>
        <w:r w:rsidRPr="007F6681">
          <w:rPr>
            <w:rFonts w:ascii="Times New Roman" w:hAnsi="Times New Roman" w:cs="Times New Roman"/>
          </w:rPr>
          <w:t>403870 г</w:t>
        </w:r>
      </w:smartTag>
      <w:r w:rsidRPr="007F6681">
        <w:rPr>
          <w:rFonts w:ascii="Times New Roman" w:hAnsi="Times New Roman" w:cs="Times New Roman"/>
        </w:rPr>
        <w:t xml:space="preserve">. Камышин, Волгоградской </w:t>
      </w:r>
      <w:r w:rsidRPr="007F6681">
        <w:rPr>
          <w:rFonts w:ascii="Times New Roman" w:hAnsi="Times New Roman" w:cs="Times New Roman"/>
          <w:sz w:val="24"/>
          <w:szCs w:val="24"/>
        </w:rPr>
        <w:t>области, ул. Набережная 7А</w:t>
      </w:r>
    </w:p>
    <w:p w:rsidR="001B5E2E" w:rsidRPr="007F6681" w:rsidRDefault="001B5E2E" w:rsidP="001B5E2E">
      <w:pPr>
        <w:pBdr>
          <w:bottom w:val="single" w:sz="8" w:space="1" w:color="000000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81">
        <w:rPr>
          <w:rFonts w:ascii="Times New Roman" w:hAnsi="Times New Roman" w:cs="Times New Roman"/>
          <w:sz w:val="24"/>
          <w:szCs w:val="24"/>
        </w:rPr>
        <w:t xml:space="preserve"> телефон 4-45-61, факс 4-86-76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1B5E2E" w:rsidRPr="007F6681" w:rsidTr="00B03879">
        <w:trPr>
          <w:trHeight w:val="1072"/>
        </w:trPr>
        <w:tc>
          <w:tcPr>
            <w:tcW w:w="4928" w:type="dxa"/>
            <w:hideMark/>
          </w:tcPr>
          <w:p w:rsidR="001B5E2E" w:rsidRPr="007F6681" w:rsidRDefault="001B5E2E" w:rsidP="00A6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81">
              <w:rPr>
                <w:rFonts w:ascii="Times New Roman" w:hAnsi="Times New Roman" w:cs="Times New Roman"/>
                <w:sz w:val="24"/>
                <w:szCs w:val="24"/>
              </w:rPr>
              <w:t>от ______________№ ____________</w:t>
            </w:r>
          </w:p>
        </w:tc>
        <w:tc>
          <w:tcPr>
            <w:tcW w:w="4642" w:type="dxa"/>
          </w:tcPr>
          <w:p w:rsidR="001B5E2E" w:rsidRPr="007F6681" w:rsidRDefault="00B03879" w:rsidP="00B0387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F668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Главам сельских поселений Камышинского муниципального района</w:t>
            </w:r>
          </w:p>
        </w:tc>
      </w:tr>
    </w:tbl>
    <w:p w:rsidR="00B03879" w:rsidRPr="007F6681" w:rsidRDefault="00B03879" w:rsidP="005F5B06">
      <w:pPr>
        <w:shd w:val="clear" w:color="auto" w:fill="FFFFFF"/>
        <w:spacing w:after="120"/>
        <w:ind w:firstLine="708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933AD0" w:rsidRPr="007F6681" w:rsidRDefault="00933AD0" w:rsidP="00D367F7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</w:rPr>
        <w:t>Выявление правообладателей ранее учтенных объектов</w:t>
      </w:r>
    </w:p>
    <w:p w:rsidR="00C55571" w:rsidRPr="007F6681" w:rsidRDefault="00C55571" w:rsidP="00D367F7">
      <w:pPr>
        <w:pStyle w:val="a3"/>
        <w:shd w:val="clear" w:color="auto" w:fill="F2F2F2"/>
        <w:spacing w:before="240" w:beforeAutospacing="0" w:after="240" w:afterAutospacing="0"/>
        <w:ind w:firstLine="708"/>
        <w:jc w:val="both"/>
        <w:rPr>
          <w:color w:val="333333"/>
        </w:rPr>
      </w:pPr>
      <w:r w:rsidRPr="007F6681">
        <w:rPr>
          <w:color w:val="333333"/>
        </w:rPr>
        <w:t>Администрация Камышинского муниципального района информирует граждан, что с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 (далее – Закон № 518-ФЗ), которым в Федеральный закон от 13 июля 2015 года № 218-ФЗ «О государственной регистрации недвижимости» внесены изменения в части установления процедуры выявления правообладателей ранее учтенных объектов недвижимости.</w:t>
      </w:r>
    </w:p>
    <w:p w:rsidR="00C55571" w:rsidRPr="007F6681" w:rsidRDefault="00C55571" w:rsidP="00C55571">
      <w:pPr>
        <w:pStyle w:val="a3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7F6681">
        <w:rPr>
          <w:color w:val="333333"/>
        </w:rPr>
        <w:tab/>
        <w:t> Граждане, юридические лица имеющие правоустанавливающие документы на объекты недвижимости, которые были оформлены до дня вступления в силу Федерального закона от 21 июля 1997 года № 122-ФЗ «О государственной регистрации прав на недвижимое имущество и сделок с ним»  (</w:t>
      </w:r>
      <w:r w:rsidRPr="007F6681">
        <w:rPr>
          <w:b/>
          <w:color w:val="333333"/>
        </w:rPr>
        <w:t>до 31 января 1998 г.</w:t>
      </w:r>
      <w:r w:rsidRPr="007F6681">
        <w:rPr>
          <w:color w:val="333333"/>
        </w:rPr>
        <w:t>) и права на такие объекты недвижимости, подтверждающиеся указанными документами, не зарегистрированы в Едином государственном реестре недвижимости (далее, - ЕГРН), могут обратиться в администрацию Камышинского муниципального района, а также в администрации сельских поселений по месту жительства (далее уполномоченные органы), для внесения сведений о таких объектах в ЕГРН. </w:t>
      </w:r>
    </w:p>
    <w:p w:rsidR="00C55571" w:rsidRPr="007F6681" w:rsidRDefault="00C55571" w:rsidP="00C55571">
      <w:pPr>
        <w:pStyle w:val="a3"/>
        <w:shd w:val="clear" w:color="auto" w:fill="F0FFF0"/>
        <w:spacing w:before="0" w:beforeAutospacing="0" w:after="96" w:afterAutospacing="0"/>
        <w:ind w:firstLine="400"/>
        <w:jc w:val="both"/>
      </w:pPr>
      <w:r w:rsidRPr="007F6681">
        <w:rPr>
          <w:color w:val="333333"/>
        </w:rPr>
        <w:tab/>
      </w:r>
      <w:r w:rsidRPr="007F6681">
        <w:t>  Правообладателям ранее учтенных объектов необходимо понимать, что внесение в ЕГРН сведений об их правах, </w:t>
      </w:r>
      <w:r w:rsidRPr="007F6681">
        <w:rPr>
          <w:rStyle w:val="a4"/>
        </w:rPr>
        <w:t>обеспечит защиту их прав и имущественных интересов, убережет от мошеннических действий с их имуществом,</w:t>
      </w:r>
      <w:r w:rsidRPr="007F6681">
        <w:t> позволит внести в ЕГРН контактные данные правообладателей (адреса электронной почты, почтовые адреса), чтобы Росреестр мог оперативно направлять в их адрес различные уведомления, а также обеспечивать согласование местоположение границ смежных земельных участков, что поможет избежать возникновения земельных споров.</w:t>
      </w:r>
    </w:p>
    <w:p w:rsidR="00E17677" w:rsidRPr="007F6681" w:rsidRDefault="00E17677" w:rsidP="00E17677">
      <w:pPr>
        <w:shd w:val="clear" w:color="auto" w:fill="FFFFFF"/>
        <w:spacing w:after="12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30303"/>
          <w:sz w:val="24"/>
          <w:szCs w:val="24"/>
        </w:rPr>
      </w:pPr>
      <w:r w:rsidRPr="007F6681">
        <w:rPr>
          <w:rFonts w:ascii="Times New Roman" w:hAnsi="Times New Roman" w:cs="Times New Roman"/>
          <w:color w:val="333333"/>
          <w:sz w:val="24"/>
          <w:szCs w:val="24"/>
        </w:rPr>
        <w:t xml:space="preserve">Перечень </w:t>
      </w:r>
      <w:r w:rsidRPr="007F6681">
        <w:rPr>
          <w:rFonts w:ascii="Times New Roman" w:hAnsi="Times New Roman" w:cs="Times New Roman"/>
          <w:color w:val="030303"/>
          <w:sz w:val="24"/>
          <w:szCs w:val="24"/>
        </w:rPr>
        <w:t xml:space="preserve">ранее учтенных объектов недвижимого имущества, расположенных на территории Камышинского муниципального района, сведения </w:t>
      </w:r>
      <w:proofErr w:type="gramStart"/>
      <w:r w:rsidRPr="007F6681">
        <w:rPr>
          <w:rFonts w:ascii="Times New Roman" w:hAnsi="Times New Roman" w:cs="Times New Roman"/>
          <w:color w:val="030303"/>
          <w:sz w:val="24"/>
          <w:szCs w:val="24"/>
        </w:rPr>
        <w:t>о правообладателях</w:t>
      </w:r>
      <w:proofErr w:type="gramEnd"/>
      <w:r w:rsidRPr="007F6681">
        <w:rPr>
          <w:rFonts w:ascii="Times New Roman" w:hAnsi="Times New Roman" w:cs="Times New Roman"/>
          <w:color w:val="030303"/>
          <w:sz w:val="24"/>
          <w:szCs w:val="24"/>
        </w:rPr>
        <w:t xml:space="preserve"> которых не внесены в ЕГРН, прилагается к настоящему сообщению. </w:t>
      </w:r>
    </w:p>
    <w:p w:rsidR="00C55571" w:rsidRPr="007F6681" w:rsidRDefault="00C55571" w:rsidP="00C55571">
      <w:pPr>
        <w:pStyle w:val="a3"/>
        <w:shd w:val="clear" w:color="auto" w:fill="F8F7F7"/>
        <w:spacing w:before="0" w:beforeAutospacing="0" w:after="288" w:afterAutospacing="0"/>
        <w:jc w:val="both"/>
        <w:textAlignment w:val="baseline"/>
        <w:rPr>
          <w:color w:val="030303"/>
        </w:rPr>
      </w:pPr>
      <w:r w:rsidRPr="007F6681">
        <w:rPr>
          <w:color w:val="030303"/>
        </w:rPr>
        <w:tab/>
        <w:t xml:space="preserve"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</w:t>
      </w:r>
      <w:proofErr w:type="gramStart"/>
      <w:r w:rsidRPr="007F6681">
        <w:rPr>
          <w:color w:val="030303"/>
        </w:rPr>
        <w:t>заинтересованными  лицами</w:t>
      </w:r>
      <w:proofErr w:type="gramEnd"/>
      <w:r w:rsidRPr="007F6681">
        <w:rPr>
          <w:color w:val="030303"/>
        </w:rPr>
        <w:t xml:space="preserve">, права и законные интересы которых могут быть затронуты в связи с выявлением правообладателей ранее учтенных объектов недвижимости. </w:t>
      </w:r>
    </w:p>
    <w:p w:rsidR="00C55571" w:rsidRPr="007F6681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color w:val="030303"/>
          <w:sz w:val="24"/>
          <w:szCs w:val="24"/>
        </w:rPr>
        <w:tab/>
        <w:t>Иные заинтересованные лица  предоставляют</w:t>
      </w:r>
      <w:r w:rsidRPr="007F6681">
        <w:rPr>
          <w:rFonts w:ascii="Times New Roman" w:hAnsi="Times New Roman" w:cs="Times New Roman"/>
          <w:color w:val="030303"/>
          <w:sz w:val="24"/>
          <w:szCs w:val="24"/>
        </w:rPr>
        <w:t xml:space="preserve"> </w:t>
      </w:r>
      <w:r w:rsidRPr="007F6681">
        <w:rPr>
          <w:rFonts w:ascii="Times New Roman" w:hAnsi="Times New Roman" w:cs="Times New Roman"/>
          <w:sz w:val="24"/>
          <w:szCs w:val="24"/>
        </w:rPr>
        <w:t xml:space="preserve">сведения о почтовом адресе и (или) адресе электронной почты для связи с ними в связи с проведением мероприятий, указанных в настоящем сообщении.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</w:t>
      </w:r>
      <w:r w:rsidRPr="007F6681">
        <w:rPr>
          <w:rFonts w:ascii="Times New Roman" w:hAnsi="Times New Roman" w:cs="Times New Roman"/>
          <w:sz w:val="24"/>
          <w:szCs w:val="24"/>
        </w:rPr>
        <w:lastRenderedPageBreak/>
        <w:t xml:space="preserve">лицевого счета в системе обязательного пенсионного страхования, если такой номер присвоен в установленном порядке.  </w:t>
      </w:r>
    </w:p>
    <w:p w:rsidR="00C55571" w:rsidRPr="007F6681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5571" w:rsidRPr="007F6681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Правообладатели ранее учтенных объектов недвижимости, иные заинтересованные лица могут обращаться в уполномоченные органы лично, письмом, направленным почтовой связью или на адрес электронной почты </w:t>
      </w:r>
      <w:hyperlink r:id="rId4" w:history="1">
        <w:r w:rsidRPr="007F6681">
          <w:rPr>
            <w:rStyle w:val="a5"/>
            <w:rFonts w:ascii="Times New Roman" w:hAnsi="Times New Roman" w:cs="Times New Roman"/>
            <w:sz w:val="24"/>
            <w:szCs w:val="24"/>
          </w:rPr>
          <w:t>adminra</w:t>
        </w:r>
        <w:r w:rsidRPr="007F668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Pr="007F6681">
          <w:rPr>
            <w:rStyle w:val="a5"/>
            <w:rFonts w:ascii="Times New Roman" w:hAnsi="Times New Roman" w:cs="Times New Roman"/>
            <w:sz w:val="24"/>
            <w:szCs w:val="24"/>
          </w:rPr>
          <w:t>@reg.avtlg.ru</w:t>
        </w:r>
      </w:hyperlink>
      <w:r w:rsidRPr="007F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B6F" w:rsidRPr="007F6681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администрации Камышинского муниципального района прием граждан осуществляется сотрудниками отдела по управлению муниципальным имуществом и земельных отношений Комитета экономики по адресу: 403870, Волгоградская область, г. Камышин, ул. </w:t>
      </w:r>
      <w:proofErr w:type="gramStart"/>
      <w:r w:rsidRPr="007F6681">
        <w:rPr>
          <w:rFonts w:ascii="Times New Roman" w:eastAsia="Times New Roman" w:hAnsi="Times New Roman" w:cs="Times New Roman"/>
          <w:color w:val="000000"/>
          <w:sz w:val="24"/>
          <w:szCs w:val="24"/>
        </w:rPr>
        <w:t>Набережная,  д.</w:t>
      </w:r>
      <w:proofErr w:type="gramEnd"/>
      <w:r w:rsidRPr="007F6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7А, 3 этаж, кабинет № 30, в соответствии со следующим графиком: </w:t>
      </w:r>
      <w:r w:rsidR="000E0B6F" w:rsidRPr="007F6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понедельник-четверг с 8.00 до 17.00 (перерыв с 12.00 до 12.48), пятница с 8.00 до 16.00 (перерыв с 12.00 до 12.48), суббота-воскресенье - выходной день</w:t>
      </w:r>
    </w:p>
    <w:p w:rsidR="00C55571" w:rsidRPr="007F6681" w:rsidRDefault="00C55571" w:rsidP="00C55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571" w:rsidRPr="007F6681" w:rsidRDefault="00C55571" w:rsidP="00C55571">
      <w:pPr>
        <w:autoSpaceDE w:val="0"/>
        <w:autoSpaceDN w:val="0"/>
        <w:adjustRightInd w:val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F6681">
        <w:rPr>
          <w:rFonts w:ascii="Times New Roman" w:hAnsi="Times New Roman" w:cs="Times New Roman"/>
          <w:sz w:val="24"/>
          <w:szCs w:val="24"/>
        </w:rPr>
        <w:t xml:space="preserve">Справочные телефоны отдела, по которым можно получить консультацию:  (84457) 4-45-61. </w:t>
      </w:r>
    </w:p>
    <w:p w:rsidR="00C55571" w:rsidRPr="007F6681" w:rsidRDefault="00C55571" w:rsidP="00C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7031" w:rsidRPr="007F6681" w:rsidRDefault="00EF7031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9C" w:rsidRPr="007F6681" w:rsidRDefault="000D119C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</w:r>
      <w:r w:rsidRPr="007F6681">
        <w:rPr>
          <w:rFonts w:ascii="Times New Roman" w:eastAsia="Times New Roman" w:hAnsi="Times New Roman" w:cs="Times New Roman"/>
          <w:sz w:val="24"/>
          <w:szCs w:val="24"/>
        </w:rPr>
        <w:tab/>
        <w:t>Балезина Л.В.</w:t>
      </w:r>
    </w:p>
    <w:p w:rsidR="000D119C" w:rsidRPr="007F6681" w:rsidRDefault="000D119C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19C" w:rsidRPr="007F6681" w:rsidRDefault="000D119C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sz w:val="24"/>
          <w:szCs w:val="24"/>
        </w:rPr>
        <w:t>Исп.: Мардимасова Е.С.</w:t>
      </w:r>
    </w:p>
    <w:p w:rsidR="000D119C" w:rsidRPr="00A81084" w:rsidRDefault="006D48D4" w:rsidP="003355C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81">
        <w:rPr>
          <w:rFonts w:ascii="Times New Roman" w:eastAsia="Times New Roman" w:hAnsi="Times New Roman" w:cs="Times New Roman"/>
          <w:sz w:val="24"/>
          <w:szCs w:val="24"/>
        </w:rPr>
        <w:t xml:space="preserve">тел.: </w:t>
      </w:r>
      <w:r w:rsidR="000D119C" w:rsidRPr="007F6681">
        <w:rPr>
          <w:rFonts w:ascii="Times New Roman" w:eastAsia="Times New Roman" w:hAnsi="Times New Roman" w:cs="Times New Roman"/>
          <w:sz w:val="24"/>
          <w:szCs w:val="24"/>
        </w:rPr>
        <w:t>4-45-61</w:t>
      </w:r>
      <w:bookmarkStart w:id="0" w:name="_GoBack"/>
      <w:bookmarkEnd w:id="0"/>
    </w:p>
    <w:sectPr w:rsidR="000D119C" w:rsidRPr="00A81084" w:rsidSect="005F5B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0407"/>
    <w:rsid w:val="000D119C"/>
    <w:rsid w:val="000E0B6F"/>
    <w:rsid w:val="0013713A"/>
    <w:rsid w:val="0018388F"/>
    <w:rsid w:val="001B5E2E"/>
    <w:rsid w:val="001E2EC7"/>
    <w:rsid w:val="0022421C"/>
    <w:rsid w:val="003355C4"/>
    <w:rsid w:val="004206CF"/>
    <w:rsid w:val="005F5B06"/>
    <w:rsid w:val="006B06F7"/>
    <w:rsid w:val="006D48D4"/>
    <w:rsid w:val="00717FB2"/>
    <w:rsid w:val="007F0407"/>
    <w:rsid w:val="007F6681"/>
    <w:rsid w:val="00933AD0"/>
    <w:rsid w:val="00A81084"/>
    <w:rsid w:val="00B03879"/>
    <w:rsid w:val="00C55571"/>
    <w:rsid w:val="00C578E9"/>
    <w:rsid w:val="00D367F7"/>
    <w:rsid w:val="00DF4329"/>
    <w:rsid w:val="00E17677"/>
    <w:rsid w:val="00E27C18"/>
    <w:rsid w:val="00EF7031"/>
    <w:rsid w:val="00F04B25"/>
    <w:rsid w:val="00F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F80644"/>
  <w15:docId w15:val="{F8FB0331-6F75-4669-B349-D6DED99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3A"/>
  </w:style>
  <w:style w:type="paragraph" w:styleId="1">
    <w:name w:val="heading 1"/>
    <w:basedOn w:val="a"/>
    <w:next w:val="a"/>
    <w:link w:val="10"/>
    <w:qFormat/>
    <w:rsid w:val="001B5E2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407"/>
    <w:rPr>
      <w:b/>
      <w:bCs/>
    </w:rPr>
  </w:style>
  <w:style w:type="character" w:customStyle="1" w:styleId="10">
    <w:name w:val="Заголовок 1 Знак"/>
    <w:basedOn w:val="a0"/>
    <w:link w:val="1"/>
    <w:rsid w:val="001B5E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C55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raj@reg.avt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2021-08-25T11:01:00Z</cp:lastPrinted>
  <dcterms:created xsi:type="dcterms:W3CDTF">2021-08-17T06:38:00Z</dcterms:created>
  <dcterms:modified xsi:type="dcterms:W3CDTF">2021-08-27T07:13:00Z</dcterms:modified>
</cp:coreProperties>
</file>